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437BA7">
        <w:rPr>
          <w:rFonts w:ascii="Arial" w:hAnsi="Arial" w:cs="Arial"/>
          <w:b/>
          <w:sz w:val="22"/>
          <w:szCs w:val="22"/>
        </w:rPr>
        <w:t>20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437BA7">
        <w:rPr>
          <w:rFonts w:ascii="Arial" w:hAnsi="Arial" w:cs="Arial"/>
          <w:b/>
          <w:sz w:val="22"/>
          <w:szCs w:val="22"/>
        </w:rPr>
        <w:t xml:space="preserve">27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B0468F" w:rsidRPr="00B0468F">
        <w:rPr>
          <w:rFonts w:ascii="Arial" w:hAnsi="Arial" w:cs="Arial"/>
          <w:b/>
          <w:sz w:val="22"/>
          <w:szCs w:val="22"/>
        </w:rPr>
        <w:t>JUNH</w:t>
      </w:r>
      <w:r w:rsidR="00BB07D4" w:rsidRPr="00B0468F">
        <w:rPr>
          <w:rFonts w:ascii="Arial" w:hAnsi="Arial" w:cs="Arial"/>
          <w:b/>
          <w:sz w:val="22"/>
          <w:szCs w:val="22"/>
        </w:rPr>
        <w:t>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821FDA" w:rsidRPr="00B0468F">
        <w:rPr>
          <w:rFonts w:ascii="Arial" w:hAnsi="Arial" w:cs="Arial"/>
          <w:b/>
          <w:sz w:val="22"/>
          <w:szCs w:val="22"/>
        </w:rPr>
        <w:t>2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306263" w:rsidP="00306263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0452C6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127AB1" w:rsidRPr="00127AB1" w:rsidRDefault="00E14505" w:rsidP="0048729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437BA7" w:rsidRDefault="00437BA7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–</w:t>
      </w:r>
      <w:r w:rsidRPr="00E14505">
        <w:rPr>
          <w:rFonts w:ascii="Arial" w:hAnsi="Arial" w:cs="Arial"/>
        </w:rPr>
        <w:t xml:space="preserve"> Apresentação d</w:t>
      </w:r>
      <w:r>
        <w:rPr>
          <w:rFonts w:ascii="Arial" w:hAnsi="Arial" w:cs="Arial"/>
        </w:rPr>
        <w:t>o Requerimento de Urgência ao Projeto de Lei nº 013/2022 do Poder Executivo.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A10E76" w:rsidRDefault="00437BA7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– Apresentação do Projeto de Lei nº 013/2022 do Poder Executivo.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703AE4" w:rsidRPr="00127AB1" w:rsidRDefault="00437BA7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10E76">
        <w:rPr>
          <w:rFonts w:ascii="Arial" w:hAnsi="Arial" w:cs="Arial"/>
        </w:rPr>
        <w:t xml:space="preserve"> – 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Pr="00127AB1" w:rsidRDefault="00437BA7" w:rsidP="00B0468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0E76">
        <w:rPr>
          <w:rFonts w:ascii="Arial" w:hAnsi="Arial" w:cs="Arial"/>
        </w:rPr>
        <w:t xml:space="preserve"> 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B0468F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2B7A0C" w:rsidRDefault="002B7A0C" w:rsidP="00D31017">
      <w:pPr>
        <w:jc w:val="both"/>
        <w:rPr>
          <w:rFonts w:ascii="Arial" w:hAnsi="Arial" w:cs="Arial"/>
          <w:b/>
          <w:u w:val="single"/>
        </w:rPr>
      </w:pPr>
    </w:p>
    <w:p w:rsidR="00437BA7" w:rsidRPr="00E14505" w:rsidRDefault="00437BA7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– Leitura </w:t>
      </w:r>
      <w:r w:rsidRPr="00E14505">
        <w:rPr>
          <w:rFonts w:ascii="Arial" w:hAnsi="Arial" w:cs="Arial"/>
        </w:rPr>
        <w:t>d</w:t>
      </w:r>
      <w:r>
        <w:rPr>
          <w:rFonts w:ascii="Arial" w:hAnsi="Arial" w:cs="Arial"/>
        </w:rPr>
        <w:t>o Requerimento de Urgência ao Projeto de Lei nº 013/2022 do Poder Executivo.</w:t>
      </w:r>
    </w:p>
    <w:p w:rsidR="00437BA7" w:rsidRPr="00E14505" w:rsidRDefault="00437BA7" w:rsidP="00437BA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37BA7" w:rsidRDefault="00437BA7" w:rsidP="00437BA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Votação Única (os favoráveis permaneçam sentados e os contrários se manifestem em pé)</w:t>
      </w:r>
      <w:r>
        <w:rPr>
          <w:rFonts w:ascii="Arial" w:hAnsi="Arial" w:cs="Arial"/>
        </w:rPr>
        <w:t>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437BA7" w:rsidRPr="00E14505" w:rsidRDefault="00437BA7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Pr="00E14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Leitura do Projeto de Lei nº 013/2022 do Poder Executivo.</w:t>
      </w:r>
    </w:p>
    <w:p w:rsidR="00437BA7" w:rsidRDefault="00437BA7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Justiça;</w:t>
      </w:r>
      <w:r>
        <w:rPr>
          <w:rFonts w:ascii="Arial" w:hAnsi="Arial" w:cs="Arial"/>
          <w:lang w:eastAsia="zh-CN"/>
        </w:rPr>
        <w:t xml:space="preserve"> Tributação, Finanças e Orçamento.</w:t>
      </w:r>
    </w:p>
    <w:p w:rsidR="00437BA7" w:rsidRPr="00E14505" w:rsidRDefault="00437BA7" w:rsidP="00437BA7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37BA7" w:rsidRDefault="00437BA7" w:rsidP="00437BA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AB5BE4" w:rsidRPr="00127AB1" w:rsidRDefault="00437BA7" w:rsidP="00AB5BE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B5BE4">
        <w:rPr>
          <w:rFonts w:ascii="Arial" w:hAnsi="Arial" w:cs="Arial"/>
        </w:rPr>
        <w:t xml:space="preserve"> – Leitura da Indicação n° 07</w:t>
      </w:r>
      <w:r>
        <w:rPr>
          <w:rFonts w:ascii="Arial" w:hAnsi="Arial" w:cs="Arial"/>
        </w:rPr>
        <w:t>4</w:t>
      </w:r>
      <w:r w:rsidR="00AB5BE4" w:rsidRPr="00127AB1">
        <w:rPr>
          <w:rFonts w:ascii="Arial" w:hAnsi="Arial" w:cs="Arial"/>
        </w:rPr>
        <w:t>/2022.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Default="00A10E76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7BA7">
        <w:rPr>
          <w:rFonts w:ascii="Arial" w:hAnsi="Arial" w:cs="Arial"/>
        </w:rPr>
        <w:t>1</w:t>
      </w:r>
      <w:r w:rsidR="009D2700" w:rsidRPr="00127AB1">
        <w:rPr>
          <w:rFonts w:ascii="Arial" w:hAnsi="Arial" w:cs="Arial"/>
        </w:rPr>
        <w:t xml:space="preserve">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  <w:r w:rsidR="00B0468F" w:rsidRPr="00127AB1">
        <w:rPr>
          <w:rFonts w:ascii="Arial" w:hAnsi="Arial" w:cs="Arial"/>
        </w:rPr>
        <w:t xml:space="preserve">   </w:t>
      </w:r>
    </w:p>
    <w:p w:rsidR="00AB5BE4" w:rsidRDefault="00B0468F" w:rsidP="00B0468F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   </w:t>
      </w:r>
    </w:p>
    <w:p w:rsidR="005614DA" w:rsidRPr="00127AB1" w:rsidRDefault="00A10E76" w:rsidP="00B0468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437BA7">
        <w:rPr>
          <w:rFonts w:ascii="Arial" w:hAnsi="Arial" w:cs="Arial"/>
        </w:rPr>
        <w:t>2</w:t>
      </w:r>
      <w:r w:rsidR="00E851D0">
        <w:rPr>
          <w:rFonts w:ascii="Arial" w:hAnsi="Arial" w:cs="Arial"/>
        </w:rPr>
        <w:t xml:space="preserve">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sectPr w:rsidR="005614DA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9E" w:rsidRDefault="00B9109E">
      <w:r>
        <w:separator/>
      </w:r>
    </w:p>
  </w:endnote>
  <w:endnote w:type="continuationSeparator" w:id="1">
    <w:p w:rsidR="00B9109E" w:rsidRDefault="00B9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9E" w:rsidRDefault="00B9109E">
      <w:r>
        <w:separator/>
      </w:r>
    </w:p>
  </w:footnote>
  <w:footnote w:type="continuationSeparator" w:id="1">
    <w:p w:rsidR="00B9109E" w:rsidRDefault="00B9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E" w:rsidRPr="00C30AD0" w:rsidRDefault="00FD3D63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FD3D63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B9109E" w:rsidRPr="00C30AD0">
      <w:rPr>
        <w:rFonts w:ascii="Garamond" w:hAnsi="Garamond"/>
        <w:b/>
        <w:sz w:val="36"/>
      </w:rPr>
      <w:t>Câmara Municipal de Ipiranga do Norte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B9109E" w:rsidRPr="00C30AD0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B9109E" w:rsidRPr="00C30AD0" w:rsidRDefault="00B9109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B9109E" w:rsidRDefault="00B910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2</cp:revision>
  <cp:lastPrinted>2022-03-30T11:03:00Z</cp:lastPrinted>
  <dcterms:created xsi:type="dcterms:W3CDTF">2022-06-23T16:17:00Z</dcterms:created>
  <dcterms:modified xsi:type="dcterms:W3CDTF">2022-06-23T16:17:00Z</dcterms:modified>
</cp:coreProperties>
</file>