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7CB8" w14:textId="77777777" w:rsidR="009915FD" w:rsidRPr="003D5424" w:rsidRDefault="009915FD" w:rsidP="009915FD">
      <w:pPr>
        <w:spacing w:line="240" w:lineRule="auto"/>
        <w:jc w:val="center"/>
        <w:rPr>
          <w:rFonts w:ascii="Times New Roman" w:hAnsi="Times New Roman" w:cs="Times New Roman"/>
          <w:b/>
          <w:bCs/>
          <w:sz w:val="20"/>
          <w:szCs w:val="20"/>
        </w:rPr>
      </w:pPr>
      <w:r w:rsidRPr="003D5424">
        <w:rPr>
          <w:rFonts w:ascii="Times New Roman" w:hAnsi="Times New Roman" w:cs="Times New Roman"/>
          <w:b/>
          <w:bCs/>
          <w:sz w:val="20"/>
          <w:szCs w:val="20"/>
        </w:rPr>
        <w:t>ANEXO IX</w:t>
      </w:r>
    </w:p>
    <w:p w14:paraId="098D8619" w14:textId="77777777" w:rsidR="009915FD" w:rsidRPr="003D5424" w:rsidRDefault="009915FD" w:rsidP="009915FD">
      <w:pPr>
        <w:spacing w:line="240" w:lineRule="auto"/>
        <w:jc w:val="center"/>
        <w:rPr>
          <w:rFonts w:ascii="Times New Roman" w:hAnsi="Times New Roman" w:cs="Times New Roman"/>
          <w:b/>
          <w:bCs/>
          <w:sz w:val="20"/>
          <w:szCs w:val="20"/>
        </w:rPr>
      </w:pPr>
      <w:r w:rsidRPr="003D5424">
        <w:rPr>
          <w:rFonts w:ascii="Times New Roman" w:hAnsi="Times New Roman" w:cs="Times New Roman"/>
          <w:b/>
          <w:bCs/>
          <w:sz w:val="20"/>
          <w:szCs w:val="20"/>
          <w:u w:val="single"/>
        </w:rPr>
        <w:t>MODELO DE PROPOSTA COMERCIAL</w:t>
      </w:r>
    </w:p>
    <w:p w14:paraId="155E2C40"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À</w:t>
      </w:r>
    </w:p>
    <w:p w14:paraId="58D44B72"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Agente de Contratação</w:t>
      </w:r>
    </w:p>
    <w:p w14:paraId="635F3718"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Câmara Municipal de Ipiranga do Norte-MT</w:t>
      </w:r>
    </w:p>
    <w:p w14:paraId="56D17606"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CONCORRÊNCIA ELETRÔNICA Nº XXX/XXXX</w:t>
      </w:r>
    </w:p>
    <w:p w14:paraId="3CA9AA02"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Objeto: __________</w:t>
      </w:r>
    </w:p>
    <w:p w14:paraId="53EBE2CC" w14:textId="77777777" w:rsidR="009915FD" w:rsidRPr="00ED51AA" w:rsidRDefault="009915FD" w:rsidP="009915FD">
      <w:pPr>
        <w:spacing w:line="240" w:lineRule="auto"/>
        <w:ind w:firstLine="1418"/>
        <w:jc w:val="both"/>
        <w:rPr>
          <w:rFonts w:ascii="Times New Roman" w:hAnsi="Times New Roman" w:cs="Times New Roman"/>
          <w:sz w:val="20"/>
          <w:szCs w:val="20"/>
        </w:rPr>
      </w:pPr>
    </w:p>
    <w:p w14:paraId="1B687E4F"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ab/>
        <w:t>Em atendimento ao Edital da licitação em epígrafe, assumindo inteira responsabilidade por quaisquer erros e omissões que venham a ser detectados quando de sua verificação, a empresa ___________________ (RAZÃO SOCIAL), com CNPJ de n. ____________________, sede na _____________________________________ (endereço completo), apresenta a presente PROPOSTA COMERCIAL nos seguintes termos, acompanhada dos demais documentos exigidos no edital:</w:t>
      </w:r>
    </w:p>
    <w:tbl>
      <w:tblPr>
        <w:tblStyle w:val="Tabelacomgrade"/>
        <w:tblW w:w="9067" w:type="dxa"/>
        <w:tblLook w:val="04A0" w:firstRow="1" w:lastRow="0" w:firstColumn="1" w:lastColumn="0" w:noHBand="0" w:noVBand="1"/>
      </w:tblPr>
      <w:tblGrid>
        <w:gridCol w:w="2689"/>
        <w:gridCol w:w="6378"/>
      </w:tblGrid>
      <w:tr w:rsidR="009915FD" w:rsidRPr="00ED51AA" w14:paraId="02BEBCAB" w14:textId="77777777" w:rsidTr="009466A9">
        <w:tc>
          <w:tcPr>
            <w:tcW w:w="2689" w:type="dxa"/>
          </w:tcPr>
          <w:p w14:paraId="12C25A25"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VALOR TOTAL GLOBAL para a execução dos serviços:</w:t>
            </w:r>
          </w:p>
        </w:tc>
        <w:tc>
          <w:tcPr>
            <w:tcW w:w="6378" w:type="dxa"/>
          </w:tcPr>
          <w:p w14:paraId="4508EED2"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 xml:space="preserve">R$ _____________ (valor em algarismos arábicos e também por extenso) </w:t>
            </w:r>
          </w:p>
        </w:tc>
      </w:tr>
      <w:tr w:rsidR="009915FD" w:rsidRPr="00ED51AA" w14:paraId="76D81439" w14:textId="77777777" w:rsidTr="009466A9">
        <w:tc>
          <w:tcPr>
            <w:tcW w:w="2689" w:type="dxa"/>
          </w:tcPr>
          <w:p w14:paraId="6A589F72"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PRAZO DE EXECUÇÃO DOS SERVIÇOS:</w:t>
            </w:r>
          </w:p>
        </w:tc>
        <w:tc>
          <w:tcPr>
            <w:tcW w:w="6378" w:type="dxa"/>
          </w:tcPr>
          <w:p w14:paraId="64E9C283"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_____ (em algarismos arábicos e por extenso), dias consecutivos (corridos), a partir da data de assinatura do contrato.</w:t>
            </w:r>
          </w:p>
        </w:tc>
      </w:tr>
      <w:tr w:rsidR="009915FD" w:rsidRPr="00ED51AA" w14:paraId="1D5499F5" w14:textId="77777777" w:rsidTr="009466A9">
        <w:tc>
          <w:tcPr>
            <w:tcW w:w="2689" w:type="dxa"/>
          </w:tcPr>
          <w:p w14:paraId="5A8CB97B"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PRAZO DE VALIDADE DA PROPOSTA</w:t>
            </w:r>
          </w:p>
        </w:tc>
        <w:tc>
          <w:tcPr>
            <w:tcW w:w="6378" w:type="dxa"/>
          </w:tcPr>
          <w:p w14:paraId="63B47760"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_____ (em algarismos arábicos e por extenso), dias consecutivos (corridos), contados a partir da data de entrega da mesma.</w:t>
            </w:r>
          </w:p>
        </w:tc>
      </w:tr>
    </w:tbl>
    <w:p w14:paraId="51A31E0D" w14:textId="77777777" w:rsidR="009915FD" w:rsidRPr="00ED51AA" w:rsidRDefault="009915FD" w:rsidP="009915FD">
      <w:pPr>
        <w:spacing w:line="240" w:lineRule="auto"/>
        <w:jc w:val="both"/>
        <w:rPr>
          <w:rFonts w:ascii="Times New Roman" w:hAnsi="Times New Roman" w:cs="Times New Roman"/>
          <w:sz w:val="20"/>
          <w:szCs w:val="20"/>
        </w:rPr>
      </w:pPr>
    </w:p>
    <w:p w14:paraId="79C4AE96"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Declara que:</w:t>
      </w:r>
    </w:p>
    <w:p w14:paraId="096AB6D8"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a) No preço proposto já estão computados todos e quaisquer custos para a execução dos serviços, seguros em geral, encargos da legislação trabalhista e previdenciária, dispêndios resultantes de impostos, taxas, regulamentos e posturas municipais, estaduais e federais, enfim, tudo o que for necessário para a execução total dos serviços, bem como lucro e demais elementos constantes do Edital, restrito, entretanto, às condições e valores estimados pela Administração (como por exemplo: Locações de equipamentos, encargos trabalhistas, horas-extras, recomposição das áreas danificadas na execução dos serviços, limpeza durante a execução dos serviços, limpeza final, remoção do material excedente; encargos sociais; BDI; etc.).</w:t>
      </w:r>
    </w:p>
    <w:p w14:paraId="5DF523CE"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b) Tem pleno conhecimento de todos os aspectos relativos à licitação em epígrafe e a inteira concordância com as condições constantes do Edital e seus anexos.</w:t>
      </w:r>
    </w:p>
    <w:p w14:paraId="206B7D8A"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 xml:space="preserve">c) A proposta apresentada para participar da licitação foi elaborada de maneira independente, e a intenção de apresentá-la, não foi, no todo ou em parte, direta ou indiretamente, informada, discutida ou recebida de qualquer outro participante potencial ou de fato da licitação, por qualquer outro meio ou por qualquer pessoa; </w:t>
      </w:r>
    </w:p>
    <w:p w14:paraId="56BBD998"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d) Não tentou, por qualquer meio ou por qualquer pessoa, influir na decisão de qualquer outro participante potencial ou de fato da licitação supra quanto a participar ou não da referida licitação;</w:t>
      </w:r>
    </w:p>
    <w:p w14:paraId="7F977A7A"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e) O conteúdo da proposta apresentada para participar nesta licitação não foi e nem será, no todo ou em parte, direta ou indiretamente, comunicado ou discutido, nem recebido ou fornecido, com qualquer outro participante potencial ou de fato da licitação antes da adjudicação do objeto da referida licitação, como também não foi, no todo ou em parte, direta ou indiretamente, discutido ou recebido de qualquer integrante da Câmara Municipal de Ipiranga do Norte-MT, antes da abertura oficial das propostas;</w:t>
      </w:r>
    </w:p>
    <w:p w14:paraId="7142877D"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f) Está plenamente ciente do teor e da extensão desta declaração e que detém plenos poderes e informações para firmá-la.</w:t>
      </w:r>
    </w:p>
    <w:p w14:paraId="2054B947"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 xml:space="preserve">g) O presente serviço de arquitetura/engenharia, tem garantia de 5 (cinco) anos, </w:t>
      </w:r>
      <w:r w:rsidRPr="00ED51AA">
        <w:rPr>
          <w:rFonts w:ascii="Times New Roman" w:hAnsi="Times New Roman" w:cs="Times New Roman"/>
          <w:sz w:val="20"/>
          <w:szCs w:val="20"/>
          <w:shd w:val="clear" w:color="auto" w:fill="FFFFFF"/>
        </w:rPr>
        <w:t>conforme Art. 618 do Código Civil de 2002.</w:t>
      </w:r>
    </w:p>
    <w:p w14:paraId="6D549DCD" w14:textId="77777777" w:rsidR="009915FD" w:rsidRPr="00ED51AA" w:rsidRDefault="009915FD" w:rsidP="009915FD">
      <w:pPr>
        <w:spacing w:line="24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1696"/>
        <w:gridCol w:w="1843"/>
        <w:gridCol w:w="1985"/>
      </w:tblGrid>
      <w:tr w:rsidR="009915FD" w:rsidRPr="00ED51AA" w14:paraId="18EF7261" w14:textId="77777777" w:rsidTr="009466A9">
        <w:tc>
          <w:tcPr>
            <w:tcW w:w="1696" w:type="dxa"/>
            <w:vMerge w:val="restart"/>
          </w:tcPr>
          <w:p w14:paraId="6236A679"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Dados bancários</w:t>
            </w:r>
          </w:p>
        </w:tc>
        <w:tc>
          <w:tcPr>
            <w:tcW w:w="1843" w:type="dxa"/>
          </w:tcPr>
          <w:p w14:paraId="659D6A76"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Banco:</w:t>
            </w:r>
          </w:p>
        </w:tc>
        <w:tc>
          <w:tcPr>
            <w:tcW w:w="1985" w:type="dxa"/>
          </w:tcPr>
          <w:p w14:paraId="630A3065" w14:textId="77777777" w:rsidR="009915FD" w:rsidRPr="00ED51AA" w:rsidRDefault="009915FD" w:rsidP="009466A9">
            <w:pPr>
              <w:spacing w:line="240" w:lineRule="auto"/>
              <w:jc w:val="both"/>
              <w:rPr>
                <w:rFonts w:ascii="Times New Roman" w:hAnsi="Times New Roman" w:cs="Times New Roman"/>
                <w:sz w:val="20"/>
                <w:szCs w:val="20"/>
              </w:rPr>
            </w:pPr>
          </w:p>
        </w:tc>
      </w:tr>
      <w:tr w:rsidR="009915FD" w:rsidRPr="00ED51AA" w14:paraId="6A784082" w14:textId="77777777" w:rsidTr="009466A9">
        <w:tc>
          <w:tcPr>
            <w:tcW w:w="1696" w:type="dxa"/>
            <w:vMerge/>
          </w:tcPr>
          <w:p w14:paraId="3503A4FE" w14:textId="77777777" w:rsidR="009915FD" w:rsidRPr="00ED51AA" w:rsidRDefault="009915FD" w:rsidP="009466A9">
            <w:pPr>
              <w:spacing w:line="240" w:lineRule="auto"/>
              <w:jc w:val="both"/>
              <w:rPr>
                <w:rFonts w:ascii="Times New Roman" w:hAnsi="Times New Roman" w:cs="Times New Roman"/>
                <w:sz w:val="20"/>
                <w:szCs w:val="20"/>
              </w:rPr>
            </w:pPr>
          </w:p>
        </w:tc>
        <w:tc>
          <w:tcPr>
            <w:tcW w:w="1843" w:type="dxa"/>
          </w:tcPr>
          <w:p w14:paraId="67DD6F20"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Agência</w:t>
            </w:r>
          </w:p>
        </w:tc>
        <w:tc>
          <w:tcPr>
            <w:tcW w:w="1985" w:type="dxa"/>
          </w:tcPr>
          <w:p w14:paraId="34FD0A13" w14:textId="77777777" w:rsidR="009915FD" w:rsidRPr="00ED51AA" w:rsidRDefault="009915FD" w:rsidP="009466A9">
            <w:pPr>
              <w:spacing w:line="240" w:lineRule="auto"/>
              <w:jc w:val="both"/>
              <w:rPr>
                <w:rFonts w:ascii="Times New Roman" w:hAnsi="Times New Roman" w:cs="Times New Roman"/>
                <w:sz w:val="20"/>
                <w:szCs w:val="20"/>
              </w:rPr>
            </w:pPr>
          </w:p>
        </w:tc>
      </w:tr>
      <w:tr w:rsidR="009915FD" w:rsidRPr="00ED51AA" w14:paraId="3FC6CA30" w14:textId="77777777" w:rsidTr="009466A9">
        <w:tc>
          <w:tcPr>
            <w:tcW w:w="1696" w:type="dxa"/>
            <w:vMerge/>
          </w:tcPr>
          <w:p w14:paraId="224FB19E" w14:textId="77777777" w:rsidR="009915FD" w:rsidRPr="00ED51AA" w:rsidRDefault="009915FD" w:rsidP="009466A9">
            <w:pPr>
              <w:spacing w:line="240" w:lineRule="auto"/>
              <w:jc w:val="both"/>
              <w:rPr>
                <w:rFonts w:ascii="Times New Roman" w:hAnsi="Times New Roman" w:cs="Times New Roman"/>
                <w:sz w:val="20"/>
                <w:szCs w:val="20"/>
              </w:rPr>
            </w:pPr>
          </w:p>
        </w:tc>
        <w:tc>
          <w:tcPr>
            <w:tcW w:w="1843" w:type="dxa"/>
          </w:tcPr>
          <w:p w14:paraId="665DAD93" w14:textId="77777777" w:rsidR="009915FD" w:rsidRPr="00ED51AA" w:rsidRDefault="009915FD" w:rsidP="009466A9">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Conta Corrente:</w:t>
            </w:r>
          </w:p>
        </w:tc>
        <w:tc>
          <w:tcPr>
            <w:tcW w:w="1985" w:type="dxa"/>
          </w:tcPr>
          <w:p w14:paraId="32D8BC91" w14:textId="77777777" w:rsidR="009915FD" w:rsidRPr="00ED51AA" w:rsidRDefault="009915FD" w:rsidP="009466A9">
            <w:pPr>
              <w:spacing w:line="240" w:lineRule="auto"/>
              <w:jc w:val="both"/>
              <w:rPr>
                <w:rFonts w:ascii="Times New Roman" w:hAnsi="Times New Roman" w:cs="Times New Roman"/>
                <w:sz w:val="20"/>
                <w:szCs w:val="20"/>
              </w:rPr>
            </w:pPr>
          </w:p>
        </w:tc>
      </w:tr>
    </w:tbl>
    <w:p w14:paraId="4847602A" w14:textId="77777777" w:rsidR="009915FD" w:rsidRPr="00ED51AA" w:rsidRDefault="009915FD" w:rsidP="009915FD">
      <w:pPr>
        <w:tabs>
          <w:tab w:val="left" w:pos="8730"/>
        </w:tabs>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ab/>
      </w:r>
    </w:p>
    <w:p w14:paraId="75410518" w14:textId="77777777" w:rsidR="009915FD" w:rsidRPr="00ED51AA" w:rsidRDefault="009915FD" w:rsidP="009915FD">
      <w:pPr>
        <w:spacing w:line="240" w:lineRule="auto"/>
        <w:jc w:val="both"/>
        <w:rPr>
          <w:rFonts w:ascii="Times New Roman" w:hAnsi="Times New Roman" w:cs="Times New Roman"/>
          <w:sz w:val="20"/>
          <w:szCs w:val="20"/>
        </w:rPr>
      </w:pPr>
      <w:r w:rsidRPr="00ED51AA">
        <w:rPr>
          <w:rFonts w:ascii="Times New Roman" w:hAnsi="Times New Roman" w:cs="Times New Roman"/>
          <w:sz w:val="20"/>
          <w:szCs w:val="20"/>
        </w:rPr>
        <w:t>Atenciosamente,</w:t>
      </w:r>
    </w:p>
    <w:p w14:paraId="5A6D61C1" w14:textId="77777777" w:rsidR="009915FD" w:rsidRPr="00ED51AA" w:rsidRDefault="009915FD" w:rsidP="009915FD">
      <w:pPr>
        <w:autoSpaceDE w:val="0"/>
        <w:autoSpaceDN w:val="0"/>
        <w:adjustRightInd w:val="0"/>
        <w:spacing w:line="240" w:lineRule="auto"/>
        <w:jc w:val="right"/>
        <w:rPr>
          <w:rFonts w:ascii="Times New Roman" w:hAnsi="Times New Roman" w:cs="Times New Roman"/>
          <w:sz w:val="20"/>
          <w:szCs w:val="20"/>
        </w:rPr>
      </w:pPr>
      <w:r w:rsidRPr="00ED51AA">
        <w:rPr>
          <w:rFonts w:ascii="Times New Roman" w:hAnsi="Times New Roman" w:cs="Times New Roman"/>
          <w:sz w:val="20"/>
          <w:szCs w:val="20"/>
        </w:rPr>
        <w:t>(LOCAL E DATA).</w:t>
      </w:r>
    </w:p>
    <w:p w14:paraId="314C02A7" w14:textId="77777777" w:rsidR="009915FD" w:rsidRPr="00ED51AA" w:rsidRDefault="009915FD" w:rsidP="009915FD">
      <w:pPr>
        <w:autoSpaceDE w:val="0"/>
        <w:autoSpaceDN w:val="0"/>
        <w:adjustRightInd w:val="0"/>
        <w:spacing w:line="240" w:lineRule="auto"/>
        <w:jc w:val="center"/>
        <w:rPr>
          <w:rFonts w:ascii="Times New Roman" w:hAnsi="Times New Roman" w:cs="Times New Roman"/>
          <w:sz w:val="20"/>
          <w:szCs w:val="20"/>
        </w:rPr>
      </w:pPr>
    </w:p>
    <w:p w14:paraId="4C0E9CD4" w14:textId="77777777" w:rsidR="009915FD" w:rsidRPr="00ED51AA" w:rsidRDefault="009915FD" w:rsidP="009915FD">
      <w:pPr>
        <w:spacing w:line="240" w:lineRule="auto"/>
        <w:jc w:val="center"/>
        <w:rPr>
          <w:rFonts w:ascii="Times New Roman" w:hAnsi="Times New Roman" w:cs="Times New Roman"/>
          <w:sz w:val="20"/>
          <w:szCs w:val="20"/>
        </w:rPr>
      </w:pPr>
    </w:p>
    <w:p w14:paraId="67A35AE3" w14:textId="77777777" w:rsidR="009915FD" w:rsidRPr="00ED51AA" w:rsidRDefault="009915FD" w:rsidP="009915FD">
      <w:pPr>
        <w:spacing w:line="240" w:lineRule="auto"/>
        <w:jc w:val="center"/>
        <w:rPr>
          <w:rFonts w:ascii="Times New Roman" w:hAnsi="Times New Roman" w:cs="Times New Roman"/>
          <w:sz w:val="20"/>
          <w:szCs w:val="20"/>
        </w:rPr>
      </w:pPr>
      <w:r w:rsidRPr="00ED51AA">
        <w:rPr>
          <w:rFonts w:ascii="Times New Roman" w:hAnsi="Times New Roman" w:cs="Times New Roman"/>
          <w:sz w:val="20"/>
          <w:szCs w:val="20"/>
        </w:rPr>
        <w:t xml:space="preserve"> (Nome, identidade, e assinatura do representante legal da empresa)</w:t>
      </w:r>
    </w:p>
    <w:p w14:paraId="00E2A98F" w14:textId="77777777" w:rsidR="009915FD" w:rsidRPr="00ED51AA" w:rsidRDefault="009915FD" w:rsidP="009915FD">
      <w:pPr>
        <w:pStyle w:val="Nivel3"/>
        <w:numPr>
          <w:ilvl w:val="2"/>
          <w:numId w:val="0"/>
        </w:numPr>
        <w:spacing w:line="240" w:lineRule="auto"/>
        <w:ind w:left="284"/>
        <w:rPr>
          <w:rFonts w:ascii="Times New Roman" w:hAnsi="Times New Roman" w:cs="Times New Roman"/>
          <w:color w:val="auto"/>
        </w:rPr>
      </w:pPr>
    </w:p>
    <w:p w14:paraId="128F866E" w14:textId="77777777" w:rsidR="009915FD" w:rsidRPr="00ED51AA" w:rsidRDefault="009915FD" w:rsidP="009915FD">
      <w:pPr>
        <w:pStyle w:val="Nivel3"/>
        <w:numPr>
          <w:ilvl w:val="2"/>
          <w:numId w:val="0"/>
        </w:numPr>
        <w:spacing w:line="240" w:lineRule="auto"/>
        <w:ind w:left="284"/>
        <w:rPr>
          <w:rFonts w:ascii="Times New Roman" w:hAnsi="Times New Roman" w:cs="Times New Roman"/>
          <w:color w:val="auto"/>
        </w:rPr>
      </w:pPr>
    </w:p>
    <w:p w14:paraId="2724D546" w14:textId="77777777" w:rsidR="009915FD" w:rsidRPr="00ED51AA" w:rsidRDefault="009915FD" w:rsidP="009915FD">
      <w:pPr>
        <w:pStyle w:val="Nivel3"/>
        <w:numPr>
          <w:ilvl w:val="2"/>
          <w:numId w:val="0"/>
        </w:numPr>
        <w:spacing w:line="240" w:lineRule="auto"/>
        <w:ind w:left="284"/>
        <w:rPr>
          <w:rFonts w:ascii="Times New Roman" w:hAnsi="Times New Roman" w:cs="Times New Roman"/>
          <w:color w:val="auto"/>
        </w:rPr>
      </w:pPr>
    </w:p>
    <w:p w14:paraId="4B169CF5" w14:textId="77777777" w:rsidR="009915FD" w:rsidRPr="00ED51AA" w:rsidRDefault="009915FD" w:rsidP="009915FD">
      <w:pPr>
        <w:pStyle w:val="Nivel3"/>
        <w:numPr>
          <w:ilvl w:val="2"/>
          <w:numId w:val="0"/>
        </w:numPr>
        <w:spacing w:line="240" w:lineRule="auto"/>
        <w:ind w:left="284"/>
        <w:rPr>
          <w:rFonts w:ascii="Times New Roman" w:hAnsi="Times New Roman" w:cs="Times New Roman"/>
          <w:color w:val="auto"/>
        </w:rPr>
      </w:pPr>
    </w:p>
    <w:p w14:paraId="3D903FE1" w14:textId="77777777" w:rsidR="009915FD" w:rsidRPr="00ED51AA" w:rsidRDefault="009915FD" w:rsidP="009915FD">
      <w:pPr>
        <w:pStyle w:val="Nivel3"/>
        <w:numPr>
          <w:ilvl w:val="2"/>
          <w:numId w:val="0"/>
        </w:numPr>
        <w:spacing w:line="240" w:lineRule="auto"/>
        <w:ind w:left="284"/>
        <w:rPr>
          <w:rFonts w:ascii="Times New Roman" w:hAnsi="Times New Roman" w:cs="Times New Roman"/>
          <w:color w:val="auto"/>
        </w:rPr>
      </w:pPr>
    </w:p>
    <w:p w14:paraId="61EF66DD" w14:textId="77777777" w:rsidR="009915FD" w:rsidRPr="00ED51AA" w:rsidRDefault="009915FD" w:rsidP="009915FD">
      <w:pPr>
        <w:pStyle w:val="Nivel3"/>
        <w:numPr>
          <w:ilvl w:val="2"/>
          <w:numId w:val="0"/>
        </w:numPr>
        <w:spacing w:line="240" w:lineRule="auto"/>
        <w:ind w:left="284"/>
        <w:rPr>
          <w:rFonts w:ascii="Times New Roman" w:hAnsi="Times New Roman" w:cs="Times New Roman"/>
          <w:color w:val="auto"/>
        </w:rPr>
      </w:pPr>
    </w:p>
    <w:p w14:paraId="09B33A25" w14:textId="77777777" w:rsidR="006829C4" w:rsidRPr="00A95A5C" w:rsidRDefault="006829C4" w:rsidP="00A95A5C"/>
    <w:sectPr w:rsidR="006829C4" w:rsidRPr="00A95A5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1DD0E" w14:textId="77777777" w:rsidR="00D25D24" w:rsidRDefault="00D25D24" w:rsidP="00D25D24">
      <w:pPr>
        <w:spacing w:after="0" w:line="240" w:lineRule="auto"/>
      </w:pPr>
      <w:r>
        <w:separator/>
      </w:r>
    </w:p>
  </w:endnote>
  <w:endnote w:type="continuationSeparator" w:id="0">
    <w:p w14:paraId="7724C5DD" w14:textId="77777777" w:rsidR="00D25D24" w:rsidRDefault="00D25D24" w:rsidP="00D2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052B" w14:textId="77777777" w:rsidR="00D25D24" w:rsidRPr="009C5217" w:rsidRDefault="00D25D24" w:rsidP="00D25D24">
    <w:pPr>
      <w:spacing w:after="0" w:line="240" w:lineRule="auto"/>
      <w:ind w:left="11" w:hanging="11"/>
      <w:jc w:val="center"/>
      <w:rPr>
        <w:rFonts w:ascii="Times New Roman" w:hAnsi="Times New Roman" w:cs="Times New Roman"/>
        <w:sz w:val="18"/>
        <w:szCs w:val="18"/>
      </w:rPr>
    </w:pPr>
    <w:r w:rsidRPr="009C5217">
      <w:rPr>
        <w:rFonts w:ascii="Times New Roman" w:hAnsi="Times New Roman" w:cs="Times New Roman"/>
        <w:b/>
        <w:sz w:val="18"/>
        <w:szCs w:val="18"/>
      </w:rPr>
      <w:t>Endereço: Avenida Vitória, n.º 972, Centro, Ipiranga do Norte/MT</w:t>
    </w:r>
  </w:p>
  <w:p w14:paraId="744F13EA" w14:textId="77777777" w:rsidR="00D25D24" w:rsidRPr="009C5217" w:rsidRDefault="00D25D24" w:rsidP="00D25D24">
    <w:pPr>
      <w:spacing w:after="0" w:line="240" w:lineRule="auto"/>
      <w:ind w:left="11" w:hanging="11"/>
      <w:jc w:val="center"/>
      <w:rPr>
        <w:rFonts w:ascii="Times New Roman" w:hAnsi="Times New Roman" w:cs="Times New Roman"/>
        <w:b/>
        <w:sz w:val="18"/>
        <w:szCs w:val="18"/>
      </w:rPr>
    </w:pPr>
    <w:r w:rsidRPr="009C5217">
      <w:rPr>
        <w:rFonts w:ascii="Times New Roman" w:hAnsi="Times New Roman" w:cs="Times New Roman"/>
        <w:b/>
        <w:sz w:val="18"/>
        <w:szCs w:val="18"/>
      </w:rPr>
      <w:t>CEP n.º 78.578-000 – Caixa Postal n.º 04</w:t>
    </w:r>
    <w:r w:rsidRPr="009C5217">
      <w:rPr>
        <w:rFonts w:ascii="Times New Roman" w:hAnsi="Times New Roman" w:cs="Times New Roman"/>
        <w:sz w:val="18"/>
        <w:szCs w:val="18"/>
      </w:rPr>
      <w:t xml:space="preserve"> - </w:t>
    </w:r>
    <w:r w:rsidRPr="009C5217">
      <w:rPr>
        <w:rFonts w:ascii="Times New Roman" w:hAnsi="Times New Roman" w:cs="Times New Roman"/>
        <w:b/>
        <w:sz w:val="18"/>
        <w:szCs w:val="18"/>
      </w:rPr>
      <w:t>E-mail: licitacaocm@ipirangadonorte.mt.leg.br</w:t>
    </w:r>
  </w:p>
  <w:p w14:paraId="18BBFB49" w14:textId="77777777" w:rsidR="00D25D24" w:rsidRPr="009C5217" w:rsidRDefault="00D25D24" w:rsidP="00D25D24">
    <w:pPr>
      <w:spacing w:after="0" w:line="240" w:lineRule="auto"/>
      <w:ind w:left="11" w:hanging="11"/>
      <w:jc w:val="center"/>
      <w:rPr>
        <w:rFonts w:ascii="Times New Roman" w:hAnsi="Times New Roman" w:cs="Times New Roman"/>
        <w:b/>
        <w:bCs/>
        <w:sz w:val="18"/>
        <w:szCs w:val="18"/>
      </w:rPr>
    </w:pPr>
    <w:r w:rsidRPr="009C5217">
      <w:rPr>
        <w:rFonts w:ascii="Times New Roman" w:hAnsi="Times New Roman" w:cs="Times New Roman"/>
        <w:b/>
        <w:bCs/>
        <w:sz w:val="18"/>
        <w:szCs w:val="18"/>
      </w:rPr>
      <w:t>Site: https://www.ipirangadonorte.mt.leg.br/ - Fone: (66) 3588-1623</w:t>
    </w:r>
  </w:p>
  <w:p w14:paraId="6E651228" w14:textId="2D4CD1D0" w:rsidR="00D25D24" w:rsidRDefault="00D25D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4C33" w14:textId="77777777" w:rsidR="00D25D24" w:rsidRDefault="00D25D24" w:rsidP="00D25D24">
      <w:pPr>
        <w:spacing w:after="0" w:line="240" w:lineRule="auto"/>
      </w:pPr>
      <w:r>
        <w:separator/>
      </w:r>
    </w:p>
  </w:footnote>
  <w:footnote w:type="continuationSeparator" w:id="0">
    <w:p w14:paraId="7A1E9E3A" w14:textId="77777777" w:rsidR="00D25D24" w:rsidRDefault="00D25D24" w:rsidP="00D2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1E23" w14:textId="77777777" w:rsidR="00D25D24" w:rsidRDefault="00D25D24" w:rsidP="00D25D24">
    <w:pPr>
      <w:spacing w:after="0" w:line="240" w:lineRule="auto"/>
      <w:ind w:left="4274" w:right="360"/>
      <w:jc w:val="center"/>
      <w:rPr>
        <w:rFonts w:cs="Arial"/>
        <w:color w:val="000000" w:themeColor="text1"/>
        <w:szCs w:val="20"/>
      </w:rPr>
    </w:pPr>
    <w:r w:rsidRPr="00ED2D62">
      <w:rPr>
        <w:rFonts w:cs="Arial"/>
        <w:noProof/>
      </w:rPr>
      <w:drawing>
        <wp:anchor distT="0" distB="0" distL="114300" distR="114300" simplePos="0" relativeHeight="251658240" behindDoc="1" locked="0" layoutInCell="1" allowOverlap="1" wp14:anchorId="6CECB2CE" wp14:editId="4F947F39">
          <wp:simplePos x="0" y="0"/>
          <wp:positionH relativeFrom="margin">
            <wp:align>center</wp:align>
          </wp:positionH>
          <wp:positionV relativeFrom="paragraph">
            <wp:posOffset>123825</wp:posOffset>
          </wp:positionV>
          <wp:extent cx="570865" cy="475615"/>
          <wp:effectExtent l="0" t="0" r="635" b="635"/>
          <wp:wrapTight wrapText="bothSides">
            <wp:wrapPolygon edited="0">
              <wp:start x="0" y="0"/>
              <wp:lineTo x="0" y="20764"/>
              <wp:lineTo x="20903" y="20764"/>
              <wp:lineTo x="20903" y="0"/>
              <wp:lineTo x="0" y="0"/>
            </wp:wrapPolygon>
          </wp:wrapTight>
          <wp:docPr id="173228653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0865" cy="475615"/>
                  </a:xfrm>
                  <a:prstGeom prst="rect">
                    <a:avLst/>
                  </a:prstGeom>
                </pic:spPr>
              </pic:pic>
            </a:graphicData>
          </a:graphic>
        </wp:anchor>
      </w:drawing>
    </w:r>
  </w:p>
  <w:p w14:paraId="0BEFECB9" w14:textId="77777777" w:rsidR="00D25D24" w:rsidRDefault="00D25D24" w:rsidP="00D25D24">
    <w:pPr>
      <w:spacing w:after="0" w:line="240" w:lineRule="auto"/>
      <w:jc w:val="center"/>
      <w:rPr>
        <w:rFonts w:cs="Arial"/>
        <w:b/>
        <w:bCs/>
        <w:color w:val="000000" w:themeColor="text1"/>
        <w:szCs w:val="20"/>
      </w:rPr>
    </w:pPr>
  </w:p>
  <w:p w14:paraId="0E593E0A" w14:textId="77777777" w:rsidR="00D25D24" w:rsidRDefault="00D25D24" w:rsidP="00D25D24">
    <w:pPr>
      <w:spacing w:after="0" w:line="240" w:lineRule="auto"/>
      <w:jc w:val="center"/>
      <w:rPr>
        <w:rFonts w:cs="Arial"/>
        <w:b/>
        <w:bCs/>
        <w:color w:val="000000" w:themeColor="text1"/>
        <w:szCs w:val="20"/>
      </w:rPr>
    </w:pPr>
  </w:p>
  <w:p w14:paraId="10ADCE64" w14:textId="77777777" w:rsidR="00D25D24" w:rsidRDefault="00D25D24" w:rsidP="00D25D24">
    <w:pPr>
      <w:spacing w:after="0" w:line="240" w:lineRule="auto"/>
      <w:jc w:val="center"/>
      <w:rPr>
        <w:rFonts w:cs="Arial"/>
        <w:b/>
        <w:bCs/>
        <w:color w:val="000000" w:themeColor="text1"/>
        <w:szCs w:val="20"/>
      </w:rPr>
    </w:pPr>
  </w:p>
  <w:p w14:paraId="76D3941D" w14:textId="77777777" w:rsidR="00D25D24" w:rsidRPr="00E23F37" w:rsidRDefault="00D25D24" w:rsidP="00D25D24">
    <w:pPr>
      <w:spacing w:after="0" w:line="240" w:lineRule="auto"/>
      <w:jc w:val="center"/>
      <w:rPr>
        <w:rFonts w:cs="Arial"/>
        <w:b/>
        <w:bCs/>
        <w:color w:val="000000" w:themeColor="text1"/>
        <w:szCs w:val="20"/>
      </w:rPr>
    </w:pPr>
    <w:r w:rsidRPr="00E23F37">
      <w:rPr>
        <w:rFonts w:cs="Arial"/>
        <w:b/>
        <w:bCs/>
        <w:color w:val="000000" w:themeColor="text1"/>
        <w:szCs w:val="20"/>
      </w:rPr>
      <w:t>CÂMARA MUNICIPAL DE IPIRANGA DO NORTE/MT</w:t>
    </w:r>
  </w:p>
  <w:p w14:paraId="2DE608CF" w14:textId="77777777" w:rsidR="00D25D24" w:rsidRPr="00E23F37" w:rsidRDefault="00D25D24" w:rsidP="00D25D24">
    <w:pPr>
      <w:spacing w:after="0" w:line="240" w:lineRule="auto"/>
      <w:jc w:val="center"/>
      <w:rPr>
        <w:rFonts w:cs="Arial"/>
        <w:b/>
        <w:bCs/>
      </w:rPr>
    </w:pPr>
    <w:r w:rsidRPr="00E23F37">
      <w:rPr>
        <w:rFonts w:cs="Arial"/>
        <w:b/>
        <w:bCs/>
        <w:color w:val="000000" w:themeColor="text1"/>
        <w:szCs w:val="20"/>
      </w:rPr>
      <w:t>CNPJ N.º 07.221.699/0001-69</w:t>
    </w:r>
  </w:p>
  <w:p w14:paraId="27F9465D" w14:textId="77777777" w:rsidR="00D25D24" w:rsidRDefault="00D25D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E4094"/>
    <w:multiLevelType w:val="hybridMultilevel"/>
    <w:tmpl w:val="AC0CF51C"/>
    <w:lvl w:ilvl="0" w:tplc="771CEF9A">
      <w:start w:val="8"/>
      <w:numFmt w:val="upp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31040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24"/>
    <w:rsid w:val="00000918"/>
    <w:rsid w:val="000E5C69"/>
    <w:rsid w:val="00430373"/>
    <w:rsid w:val="004B3A8A"/>
    <w:rsid w:val="00594396"/>
    <w:rsid w:val="00612547"/>
    <w:rsid w:val="006829C4"/>
    <w:rsid w:val="006D1893"/>
    <w:rsid w:val="006D72F3"/>
    <w:rsid w:val="0079596A"/>
    <w:rsid w:val="007E3C34"/>
    <w:rsid w:val="009915FD"/>
    <w:rsid w:val="00A559F8"/>
    <w:rsid w:val="00A95A5C"/>
    <w:rsid w:val="00A964CE"/>
    <w:rsid w:val="00B20B33"/>
    <w:rsid w:val="00CA55C2"/>
    <w:rsid w:val="00D2130E"/>
    <w:rsid w:val="00D25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C785"/>
  <w15:chartTrackingRefBased/>
  <w15:docId w15:val="{122F1574-0335-4555-9C9A-B4C0FA7D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24"/>
    <w:pPr>
      <w:spacing w:line="256" w:lineRule="auto"/>
    </w:pPr>
    <w:rPr>
      <w:kern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5D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5D24"/>
  </w:style>
  <w:style w:type="paragraph" w:styleId="Rodap">
    <w:name w:val="footer"/>
    <w:basedOn w:val="Normal"/>
    <w:link w:val="RodapChar"/>
    <w:uiPriority w:val="99"/>
    <w:unhideWhenUsed/>
    <w:rsid w:val="00D25D24"/>
    <w:pPr>
      <w:tabs>
        <w:tab w:val="center" w:pos="4252"/>
        <w:tab w:val="right" w:pos="8504"/>
      </w:tabs>
      <w:spacing w:after="0" w:line="240" w:lineRule="auto"/>
    </w:pPr>
  </w:style>
  <w:style w:type="character" w:customStyle="1" w:styleId="RodapChar">
    <w:name w:val="Rodapé Char"/>
    <w:basedOn w:val="Fontepargpadro"/>
    <w:link w:val="Rodap"/>
    <w:uiPriority w:val="99"/>
    <w:rsid w:val="00D25D24"/>
  </w:style>
  <w:style w:type="paragraph" w:styleId="PargrafodaLista">
    <w:name w:val="List Paragraph"/>
    <w:aliases w:val="Segundo,DOCs_Paragrafo-1,List I Paragraph"/>
    <w:basedOn w:val="Normal"/>
    <w:link w:val="PargrafodaListaChar"/>
    <w:uiPriority w:val="34"/>
    <w:qFormat/>
    <w:rsid w:val="00D25D24"/>
    <w:pPr>
      <w:spacing w:after="0" w:line="240" w:lineRule="auto"/>
      <w:ind w:left="708"/>
    </w:pPr>
    <w:rPr>
      <w:rFonts w:ascii="Times New Roman" w:eastAsia="Times New Roman" w:hAnsi="Times New Roman" w:cs="Times New Roman"/>
      <w:sz w:val="20"/>
      <w:szCs w:val="20"/>
      <w:lang w:eastAsia="pt-BR"/>
    </w:rPr>
  </w:style>
  <w:style w:type="character" w:customStyle="1" w:styleId="PargrafodaListaChar">
    <w:name w:val="Parágrafo da Lista Char"/>
    <w:aliases w:val="Segundo Char,DOCs_Paragrafo-1 Char,List I Paragraph Char"/>
    <w:link w:val="PargrafodaLista"/>
    <w:uiPriority w:val="34"/>
    <w:qFormat/>
    <w:locked/>
    <w:rsid w:val="00D25D24"/>
    <w:rPr>
      <w:rFonts w:ascii="Times New Roman" w:eastAsia="Times New Roman" w:hAnsi="Times New Roman" w:cs="Times New Roman"/>
      <w:kern w:val="0"/>
      <w:sz w:val="20"/>
      <w:szCs w:val="20"/>
      <w:lang w:eastAsia="pt-BR"/>
    </w:rPr>
  </w:style>
  <w:style w:type="paragraph" w:customStyle="1" w:styleId="Nivel3">
    <w:name w:val="Nivel 3"/>
    <w:basedOn w:val="Normal"/>
    <w:link w:val="Nivel3Char"/>
    <w:qFormat/>
    <w:rsid w:val="00000918"/>
    <w:pPr>
      <w:spacing w:before="120" w:after="120" w:line="276" w:lineRule="auto"/>
      <w:ind w:left="284"/>
      <w:jc w:val="both"/>
    </w:pPr>
    <w:rPr>
      <w:rFonts w:ascii="Arial" w:eastAsiaTheme="minorEastAsia" w:hAnsi="Arial" w:cs="Arial"/>
      <w:color w:val="000000"/>
      <w:sz w:val="20"/>
      <w:szCs w:val="20"/>
      <w:lang w:eastAsia="pt-BR"/>
      <w14:ligatures w14:val="none"/>
    </w:rPr>
  </w:style>
  <w:style w:type="character" w:customStyle="1" w:styleId="Nivel3Char">
    <w:name w:val="Nivel 3 Char"/>
    <w:basedOn w:val="Fontepargpadro"/>
    <w:link w:val="Nivel3"/>
    <w:rsid w:val="00000918"/>
    <w:rPr>
      <w:rFonts w:ascii="Arial" w:eastAsiaTheme="minorEastAsia" w:hAnsi="Arial" w:cs="Arial"/>
      <w:color w:val="000000"/>
      <w:kern w:val="0"/>
      <w:sz w:val="20"/>
      <w:szCs w:val="20"/>
      <w:lang w:eastAsia="pt-BR"/>
      <w14:ligatures w14:val="none"/>
    </w:rPr>
  </w:style>
  <w:style w:type="table" w:styleId="Tabelacomgrade">
    <w:name w:val="Table Grid"/>
    <w:basedOn w:val="Tabelanormal"/>
    <w:uiPriority w:val="39"/>
    <w:rsid w:val="009915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2841</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Ipiranga do Norte</dc:creator>
  <cp:keywords/>
  <dc:description/>
  <cp:lastModifiedBy>Câmara Municipal Ipiranga do Norte</cp:lastModifiedBy>
  <cp:revision>5</cp:revision>
  <dcterms:created xsi:type="dcterms:W3CDTF">2024-10-03T16:43:00Z</dcterms:created>
  <dcterms:modified xsi:type="dcterms:W3CDTF">2024-10-03T16:49:00Z</dcterms:modified>
</cp:coreProperties>
</file>